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0D2DD" w14:textId="34FC2DC2" w:rsidR="00446C53" w:rsidRDefault="00446C53" w:rsidP="0019305A">
      <w:pPr>
        <w:tabs>
          <w:tab w:val="left" w:pos="3420"/>
        </w:tabs>
      </w:pPr>
      <w:bookmarkStart w:id="0" w:name="_GoBack"/>
      <w:bookmarkEnd w:id="0"/>
    </w:p>
    <w:p w14:paraId="7F4BA28C" w14:textId="04B20685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4A158A56" w:rsidR="00A15BC9" w:rsidRDefault="00A15BC9" w:rsidP="00D20D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B0643" w14:textId="77777777" w:rsidR="00D20DA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DF3D6D9" w:rsidR="00720ECD" w:rsidRDefault="00D20DA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65A2CD7E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31B23F7B" w14:textId="1E3A20F6" w:rsidR="00CD0093" w:rsidRDefault="00CD0093" w:rsidP="0040719F">
      <w:pPr>
        <w:pStyle w:val="NormalWeb"/>
        <w:spacing w:before="0" w:beforeAutospacing="0" w:after="0" w:afterAutospacing="0"/>
      </w:pPr>
    </w:p>
    <w:p w14:paraId="44EDA6F0" w14:textId="77777777" w:rsidR="00E32F1A" w:rsidRPr="00E10664" w:rsidRDefault="00E32F1A" w:rsidP="00E32F1A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add a 6’ lattice fence in the back yard, replace wood </w:t>
      </w:r>
      <w:proofErr w:type="spellStart"/>
      <w:r>
        <w:rPr>
          <w:color w:val="000000"/>
        </w:rPr>
        <w:t>bilco</w:t>
      </w:r>
      <w:proofErr w:type="spellEnd"/>
      <w:r>
        <w:rPr>
          <w:color w:val="000000"/>
        </w:rPr>
        <w:t xml:space="preserve"> doors with metal locking </w:t>
      </w:r>
      <w:proofErr w:type="spellStart"/>
      <w:r>
        <w:rPr>
          <w:color w:val="000000"/>
        </w:rPr>
        <w:t>bilco</w:t>
      </w:r>
      <w:proofErr w:type="spellEnd"/>
      <w:r>
        <w:rPr>
          <w:color w:val="000000"/>
        </w:rPr>
        <w:t xml:space="preserve"> doors and change paint color on bottom of shutters and bottom half of the side porch at 30 E. Wall St.</w:t>
      </w:r>
    </w:p>
    <w:p w14:paraId="370F3796" w14:textId="77777777" w:rsidR="00CD0093" w:rsidRDefault="00CD0093" w:rsidP="0040719F">
      <w:pPr>
        <w:pStyle w:val="NormalWeb"/>
        <w:spacing w:before="0" w:beforeAutospacing="0" w:after="0" w:afterAutospacing="0"/>
      </w:pP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70AA5B67" w14:textId="77777777" w:rsidR="005614D8" w:rsidRDefault="005614D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2816D63" w14:textId="77777777" w:rsidR="005614D8" w:rsidRDefault="005614D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A4E4941" w14:textId="77777777" w:rsidR="005614D8" w:rsidRDefault="005614D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85D17BC" w14:textId="77777777" w:rsidR="005614D8" w:rsidRDefault="005614D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A7FC0C5" w14:textId="77777777" w:rsidR="005614D8" w:rsidRDefault="005614D8" w:rsidP="005614D8">
      <w:pPr>
        <w:pStyle w:val="Title"/>
      </w:pPr>
      <w:r>
        <w:lastRenderedPageBreak/>
        <w:t>HISTORICAL &amp; ARCHITECTURAL REVIEW BOARD</w:t>
      </w:r>
    </w:p>
    <w:p w14:paraId="6212FC1D" w14:textId="77777777" w:rsidR="005614D8" w:rsidRDefault="005614D8" w:rsidP="005614D8">
      <w:pPr>
        <w:pStyle w:val="Title"/>
      </w:pPr>
    </w:p>
    <w:p w14:paraId="0D5EC75E" w14:textId="77777777" w:rsidR="005614D8" w:rsidRDefault="005614D8" w:rsidP="005614D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57399" wp14:editId="27C0A786">
                <wp:simplePos x="0" y="0"/>
                <wp:positionH relativeFrom="column">
                  <wp:posOffset>1283335</wp:posOffset>
                </wp:positionH>
                <wp:positionV relativeFrom="paragraph">
                  <wp:posOffset>60960</wp:posOffset>
                </wp:positionV>
                <wp:extent cx="4467225" cy="830580"/>
                <wp:effectExtent l="0" t="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78D7" w14:textId="77777777" w:rsidR="005614D8" w:rsidRPr="00E10664" w:rsidRDefault="005614D8" w:rsidP="005614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add a 6’ lattice fence in the back yard, replace wood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bilco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doors with metal locking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bilco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doors and change paint color on bottom of shutters and bottom half of the side porch at 30 E. Wall St.</w:t>
                            </w:r>
                          </w:p>
                          <w:p w14:paraId="420DAD17" w14:textId="77777777" w:rsidR="005614D8" w:rsidRPr="008537A1" w:rsidRDefault="005614D8" w:rsidP="005614D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05pt;margin-top:4.8pt;width:351.7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7I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" stroked="f">
                <v:textbox>
                  <w:txbxContent>
                    <w:p w14:paraId="302978D7" w14:textId="77777777" w:rsidR="005614D8" w:rsidRPr="00E10664" w:rsidRDefault="005614D8" w:rsidP="005614D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to add a 6’ lattice fence in the back yard, replace wood </w:t>
                      </w:r>
                      <w:proofErr w:type="spellStart"/>
                      <w:r>
                        <w:rPr>
                          <w:color w:val="000000"/>
                        </w:rPr>
                        <w:t>bilco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doors with metal locking </w:t>
                      </w:r>
                      <w:proofErr w:type="spellStart"/>
                      <w:r>
                        <w:rPr>
                          <w:color w:val="000000"/>
                        </w:rPr>
                        <w:t>bilco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doors and change paint color on bottom of shutters and bottom half of the side porch at 30 E. Wall St.</w:t>
                      </w:r>
                    </w:p>
                    <w:p w14:paraId="420DAD17" w14:textId="77777777" w:rsidR="005614D8" w:rsidRPr="008537A1" w:rsidRDefault="005614D8" w:rsidP="005614D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32B08" w14:textId="77777777" w:rsidR="005614D8" w:rsidRDefault="005614D8" w:rsidP="005614D8">
      <w:pPr>
        <w:ind w:left="2070" w:hanging="2070"/>
      </w:pPr>
      <w:r>
        <w:t xml:space="preserve">APPLICATION #8:  </w:t>
      </w:r>
    </w:p>
    <w:p w14:paraId="62668920" w14:textId="77777777" w:rsidR="005614D8" w:rsidRDefault="005614D8" w:rsidP="005614D8"/>
    <w:p w14:paraId="12A78BCF" w14:textId="77777777" w:rsidR="005614D8" w:rsidRDefault="005614D8" w:rsidP="005614D8">
      <w:pPr>
        <w:rPr>
          <w:szCs w:val="22"/>
        </w:rPr>
      </w:pPr>
    </w:p>
    <w:p w14:paraId="40AB4F5A" w14:textId="77777777" w:rsidR="005614D8" w:rsidRDefault="005614D8" w:rsidP="005614D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78B96" wp14:editId="61E2AD0B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63528" w14:textId="77777777" w:rsidR="005614D8" w:rsidRDefault="005614D8" w:rsidP="005614D8">
                            <w:r>
                              <w:t>Christian Barrett</w:t>
                            </w:r>
                          </w:p>
                          <w:p w14:paraId="6622054A" w14:textId="77777777" w:rsidR="005614D8" w:rsidRDefault="005614D8" w:rsidP="005614D8">
                            <w:r>
                              <w:t>30 E. Wall St.</w:t>
                            </w:r>
                          </w:p>
                          <w:p w14:paraId="4231C5D8" w14:textId="77777777" w:rsidR="005614D8" w:rsidRDefault="005614D8" w:rsidP="005614D8">
                            <w:r>
                              <w:t>Bethlehem, PA 18018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21B63528" w14:textId="77777777" w:rsidR="005614D8" w:rsidRDefault="005614D8" w:rsidP="005614D8">
                      <w:r>
                        <w:t>Christian Barrett</w:t>
                      </w:r>
                    </w:p>
                    <w:p w14:paraId="6622054A" w14:textId="77777777" w:rsidR="005614D8" w:rsidRDefault="005614D8" w:rsidP="005614D8">
                      <w:r>
                        <w:t>30 E. Wall St.</w:t>
                      </w:r>
                    </w:p>
                    <w:p w14:paraId="4231C5D8" w14:textId="77777777" w:rsidR="005614D8" w:rsidRDefault="005614D8" w:rsidP="005614D8">
                      <w:r>
                        <w:t>Bethlehem, PA 18018</w:t>
                      </w:r>
                    </w:p>
                  </w:txbxContent>
                </v:textbox>
              </v:shape>
            </w:pict>
          </mc:Fallback>
        </mc:AlternateContent>
      </w:r>
    </w:p>
    <w:p w14:paraId="071010A8" w14:textId="77777777" w:rsidR="005614D8" w:rsidRPr="008A1153" w:rsidRDefault="005614D8" w:rsidP="005614D8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0E5BB229" w14:textId="77777777" w:rsidR="005614D8" w:rsidRDefault="005614D8" w:rsidP="005614D8"/>
    <w:p w14:paraId="6ECE7A0D" w14:textId="77777777" w:rsidR="005614D8" w:rsidRDefault="005614D8" w:rsidP="005614D8"/>
    <w:p w14:paraId="022D368B" w14:textId="77777777" w:rsidR="005614D8" w:rsidRPr="00436EC9" w:rsidRDefault="005614D8" w:rsidP="005614D8">
      <w:pPr>
        <w:rPr>
          <w:szCs w:val="22"/>
        </w:rPr>
      </w:pPr>
      <w:r>
        <w:t>__________________________________________________________________________</w:t>
      </w:r>
    </w:p>
    <w:p w14:paraId="1B9222AD" w14:textId="77777777" w:rsidR="005614D8" w:rsidRDefault="005614D8" w:rsidP="005614D8">
      <w:pPr>
        <w:pStyle w:val="BodyText"/>
        <w:rPr>
          <w:sz w:val="24"/>
        </w:rPr>
      </w:pPr>
    </w:p>
    <w:p w14:paraId="504918D2" w14:textId="77777777" w:rsidR="005614D8" w:rsidRDefault="005614D8" w:rsidP="005614D8">
      <w:pPr>
        <w:pStyle w:val="BodyText"/>
        <w:rPr>
          <w:sz w:val="24"/>
        </w:rPr>
      </w:pPr>
      <w:r>
        <w:rPr>
          <w:sz w:val="24"/>
        </w:rPr>
        <w:t xml:space="preserve">The Board upon motion by Gen </w:t>
      </w:r>
      <w:proofErr w:type="spellStart"/>
      <w:r>
        <w:rPr>
          <w:sz w:val="24"/>
        </w:rPr>
        <w:t>Marcon</w:t>
      </w:r>
      <w:proofErr w:type="spellEnd"/>
      <w:r>
        <w:rPr>
          <w:sz w:val="24"/>
        </w:rPr>
        <w:t xml:space="preserve"> and seconded by Marsha Fritz adopted                                     the proposal that City Council issue a Certificate of Appropriateness for the following:  </w:t>
      </w:r>
    </w:p>
    <w:p w14:paraId="1F4A1632" w14:textId="77777777" w:rsidR="005614D8" w:rsidRDefault="005614D8" w:rsidP="005614D8">
      <w:pPr>
        <w:pStyle w:val="BodyText"/>
        <w:rPr>
          <w:sz w:val="24"/>
        </w:rPr>
      </w:pPr>
    </w:p>
    <w:p w14:paraId="784230D6" w14:textId="77777777" w:rsidR="005614D8" w:rsidRDefault="005614D8" w:rsidP="005614D8">
      <w:pPr>
        <w:numPr>
          <w:ilvl w:val="0"/>
          <w:numId w:val="6"/>
        </w:numPr>
        <w:textAlignment w:val="baseline"/>
        <w:rPr>
          <w:szCs w:val="24"/>
        </w:rPr>
      </w:pPr>
      <w:r>
        <w:rPr>
          <w:szCs w:val="24"/>
        </w:rPr>
        <w:t xml:space="preserve">   Install a new 6’ high lattice topped cedar fence along the rear property lines.</w:t>
      </w:r>
    </w:p>
    <w:p w14:paraId="1E58762F" w14:textId="77777777" w:rsidR="005614D8" w:rsidRDefault="005614D8" w:rsidP="005614D8">
      <w:pPr>
        <w:ind w:left="360"/>
        <w:textAlignment w:val="baseline"/>
        <w:rPr>
          <w:szCs w:val="24"/>
        </w:rPr>
      </w:pPr>
    </w:p>
    <w:p w14:paraId="42BAA70A" w14:textId="77777777" w:rsidR="005614D8" w:rsidRDefault="005614D8" w:rsidP="005614D8">
      <w:pPr>
        <w:ind w:left="360"/>
        <w:textAlignment w:val="baseline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   Install a painted metal </w:t>
      </w:r>
      <w:proofErr w:type="spellStart"/>
      <w:r>
        <w:rPr>
          <w:szCs w:val="24"/>
        </w:rPr>
        <w:t>Bilco</w:t>
      </w:r>
      <w:proofErr w:type="spellEnd"/>
      <w:r>
        <w:rPr>
          <w:szCs w:val="24"/>
        </w:rPr>
        <w:t xml:space="preserve"> type door on the rear basement stairs.</w:t>
      </w:r>
    </w:p>
    <w:p w14:paraId="0DA70CCB" w14:textId="77777777" w:rsidR="005614D8" w:rsidRDefault="005614D8" w:rsidP="005614D8">
      <w:pPr>
        <w:ind w:left="360"/>
        <w:textAlignment w:val="baseline"/>
        <w:rPr>
          <w:szCs w:val="24"/>
        </w:rPr>
      </w:pPr>
    </w:p>
    <w:p w14:paraId="5CA27946" w14:textId="77777777" w:rsidR="005614D8" w:rsidRDefault="005614D8" w:rsidP="005614D8">
      <w:pPr>
        <w:ind w:left="360"/>
        <w:textAlignment w:val="baseline"/>
        <w:rPr>
          <w:szCs w:val="24"/>
        </w:rPr>
      </w:pPr>
      <w:r>
        <w:rPr>
          <w:szCs w:val="24"/>
        </w:rPr>
        <w:t>3.      Paint front shutters, door trim, brick bottoms courses and porch rim boards in</w:t>
      </w:r>
    </w:p>
    <w:p w14:paraId="60134EBD" w14:textId="77777777" w:rsidR="005614D8" w:rsidRDefault="005614D8" w:rsidP="005614D8">
      <w:pPr>
        <w:ind w:left="360"/>
        <w:textAlignment w:val="baseline"/>
        <w:rPr>
          <w:szCs w:val="24"/>
        </w:rPr>
      </w:pPr>
      <w:r>
        <w:rPr>
          <w:szCs w:val="24"/>
        </w:rPr>
        <w:t xml:space="preserve">         </w:t>
      </w:r>
      <w:proofErr w:type="spellStart"/>
      <w:r>
        <w:rPr>
          <w:szCs w:val="24"/>
        </w:rPr>
        <w:t>Roycroft</w:t>
      </w:r>
      <w:proofErr w:type="spellEnd"/>
      <w:r>
        <w:rPr>
          <w:szCs w:val="24"/>
        </w:rPr>
        <w:t xml:space="preserve"> Pewter.</w:t>
      </w:r>
    </w:p>
    <w:p w14:paraId="5FC0A078" w14:textId="77777777" w:rsidR="005614D8" w:rsidRPr="004C3ECE" w:rsidRDefault="005614D8" w:rsidP="005614D8">
      <w:pPr>
        <w:pStyle w:val="BodyText"/>
        <w:pBdr>
          <w:bottom w:val="single" w:sz="12" w:space="1" w:color="auto"/>
        </w:pBdr>
        <w:rPr>
          <w:sz w:val="24"/>
        </w:rPr>
      </w:pPr>
    </w:p>
    <w:p w14:paraId="7BD90670" w14:textId="77777777" w:rsidR="005614D8" w:rsidRDefault="005614D8" w:rsidP="005614D8"/>
    <w:p w14:paraId="4FD8F7A3" w14:textId="77777777" w:rsidR="005614D8" w:rsidRDefault="005614D8" w:rsidP="005614D8"/>
    <w:p w14:paraId="51A11948" w14:textId="77777777" w:rsidR="005614D8" w:rsidRDefault="005614D8" w:rsidP="005614D8"/>
    <w:p w14:paraId="2C53BCAB" w14:textId="77777777" w:rsidR="005614D8" w:rsidRDefault="005614D8" w:rsidP="005614D8"/>
    <w:p w14:paraId="2379B9F9" w14:textId="77777777" w:rsidR="005614D8" w:rsidRDefault="005614D8" w:rsidP="005614D8">
      <w:pPr>
        <w:ind w:left="5040" w:firstLine="720"/>
      </w:pPr>
      <w:r>
        <w:rPr>
          <w:noProof/>
        </w:rPr>
        <w:drawing>
          <wp:inline distT="0" distB="0" distL="0" distR="0" wp14:anchorId="501557A3" wp14:editId="5DCFDD7B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0FE054BC" w14:textId="77777777" w:rsidR="005614D8" w:rsidRDefault="005614D8" w:rsidP="005614D8">
      <w:pPr>
        <w:ind w:left="4320" w:firstLine="720"/>
      </w:pPr>
    </w:p>
    <w:p w14:paraId="2C1F6A85" w14:textId="77777777" w:rsidR="005614D8" w:rsidRPr="008E1620" w:rsidRDefault="005614D8" w:rsidP="005614D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4C4628F6" w14:textId="77777777" w:rsidR="005614D8" w:rsidRDefault="005614D8" w:rsidP="005614D8">
      <w:pPr>
        <w:rPr>
          <w:u w:val="single"/>
        </w:rPr>
      </w:pPr>
    </w:p>
    <w:p w14:paraId="3A9E4B7F" w14:textId="77777777" w:rsidR="005614D8" w:rsidRDefault="005614D8" w:rsidP="005614D8">
      <w:pPr>
        <w:rPr>
          <w:u w:val="single"/>
        </w:rPr>
      </w:pPr>
    </w:p>
    <w:p w14:paraId="65C310B7" w14:textId="77777777" w:rsidR="005614D8" w:rsidRDefault="005614D8" w:rsidP="005614D8">
      <w:pPr>
        <w:rPr>
          <w:u w:val="single"/>
        </w:rPr>
      </w:pPr>
    </w:p>
    <w:p w14:paraId="0765248F" w14:textId="77777777" w:rsidR="005614D8" w:rsidRDefault="005614D8" w:rsidP="005614D8">
      <w:pPr>
        <w:rPr>
          <w:u w:val="single"/>
        </w:rPr>
      </w:pPr>
    </w:p>
    <w:p w14:paraId="4E3840E3" w14:textId="77777777" w:rsidR="005614D8" w:rsidRDefault="005614D8" w:rsidP="005614D8">
      <w:pPr>
        <w:rPr>
          <w:u w:val="single"/>
        </w:rPr>
      </w:pPr>
    </w:p>
    <w:p w14:paraId="5F1E347B" w14:textId="77777777" w:rsidR="005614D8" w:rsidRDefault="005614D8" w:rsidP="005614D8">
      <w:pPr>
        <w:rPr>
          <w:u w:val="single"/>
        </w:rPr>
      </w:pPr>
      <w:r>
        <w:rPr>
          <w:u w:val="single"/>
        </w:rPr>
        <w:t>Date of Meeting: November 7, 2018</w:t>
      </w:r>
    </w:p>
    <w:p w14:paraId="24D041BB" w14:textId="77777777" w:rsidR="005614D8" w:rsidRPr="00BF0C22" w:rsidRDefault="005614D8" w:rsidP="005614D8">
      <w:pPr>
        <w:rPr>
          <w:sz w:val="22"/>
        </w:rPr>
      </w:pPr>
      <w:r>
        <w:tab/>
      </w:r>
      <w:r>
        <w:tab/>
      </w:r>
    </w:p>
    <w:p w14:paraId="64765DC0" w14:textId="77777777" w:rsidR="005614D8" w:rsidRDefault="005614D8" w:rsidP="005614D8">
      <w:pPr>
        <w:jc w:val="center"/>
      </w:pPr>
    </w:p>
    <w:p w14:paraId="2BF77F25" w14:textId="77777777" w:rsidR="005614D8" w:rsidRDefault="005614D8" w:rsidP="005614D8">
      <w:pPr>
        <w:jc w:val="center"/>
      </w:pPr>
    </w:p>
    <w:p w14:paraId="666447F5" w14:textId="77777777" w:rsidR="005614D8" w:rsidRDefault="005614D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5614D8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2FDD"/>
    <w:rsid w:val="0019305A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3B76"/>
    <w:rsid w:val="00205BAD"/>
    <w:rsid w:val="00210862"/>
    <w:rsid w:val="002127BF"/>
    <w:rsid w:val="002138C5"/>
    <w:rsid w:val="002152A6"/>
    <w:rsid w:val="00215814"/>
    <w:rsid w:val="00216295"/>
    <w:rsid w:val="002258F1"/>
    <w:rsid w:val="00231FEA"/>
    <w:rsid w:val="002345C0"/>
    <w:rsid w:val="002479D1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45C8F"/>
    <w:rsid w:val="003566CE"/>
    <w:rsid w:val="00357A22"/>
    <w:rsid w:val="00357FF3"/>
    <w:rsid w:val="00363334"/>
    <w:rsid w:val="00365EDB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40B45"/>
    <w:rsid w:val="00446C53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16EC3"/>
    <w:rsid w:val="00523C37"/>
    <w:rsid w:val="0052703D"/>
    <w:rsid w:val="00533A44"/>
    <w:rsid w:val="00537B1B"/>
    <w:rsid w:val="00540BE5"/>
    <w:rsid w:val="005614D8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5C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6833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087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E19A6"/>
    <w:rsid w:val="0090346B"/>
    <w:rsid w:val="00915898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1FF"/>
    <w:rsid w:val="009D3663"/>
    <w:rsid w:val="009D62B4"/>
    <w:rsid w:val="009E02E1"/>
    <w:rsid w:val="009F240A"/>
    <w:rsid w:val="009F40C2"/>
    <w:rsid w:val="009F458B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84D37"/>
    <w:rsid w:val="00A97BD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C20FF"/>
    <w:rsid w:val="00CC48A3"/>
    <w:rsid w:val="00CD0093"/>
    <w:rsid w:val="00CD0866"/>
    <w:rsid w:val="00CD696D"/>
    <w:rsid w:val="00CE2104"/>
    <w:rsid w:val="00D20DAD"/>
    <w:rsid w:val="00D2347C"/>
    <w:rsid w:val="00D243E0"/>
    <w:rsid w:val="00D30108"/>
    <w:rsid w:val="00D35C2C"/>
    <w:rsid w:val="00D36C29"/>
    <w:rsid w:val="00D53FFD"/>
    <w:rsid w:val="00D66A53"/>
    <w:rsid w:val="00D6795C"/>
    <w:rsid w:val="00D715D4"/>
    <w:rsid w:val="00D72CF5"/>
    <w:rsid w:val="00D86903"/>
    <w:rsid w:val="00D87B81"/>
    <w:rsid w:val="00D94B31"/>
    <w:rsid w:val="00D9552B"/>
    <w:rsid w:val="00D955B7"/>
    <w:rsid w:val="00D97617"/>
    <w:rsid w:val="00DA1D77"/>
    <w:rsid w:val="00DB0D45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2F1A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2874"/>
    <w:rsid w:val="00F278FB"/>
    <w:rsid w:val="00F32FD8"/>
    <w:rsid w:val="00F42750"/>
    <w:rsid w:val="00F514BF"/>
    <w:rsid w:val="00F523DA"/>
    <w:rsid w:val="00F60BE6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4</cp:revision>
  <cp:lastPrinted>2018-11-14T19:11:00Z</cp:lastPrinted>
  <dcterms:created xsi:type="dcterms:W3CDTF">2018-11-15T17:48:00Z</dcterms:created>
  <dcterms:modified xsi:type="dcterms:W3CDTF">2018-11-15T18:18:00Z</dcterms:modified>
</cp:coreProperties>
</file>